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4" w:rsidRPr="00223744" w:rsidRDefault="00223744" w:rsidP="0022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день, дорогие друзья!</w:t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Четверг - время для традиционной подборки некоторых сеансов видео-конференц-связи на следующей неделе!</w:t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сеансы лишь малая часть от общего количества, представленных в </w:t>
      </w:r>
      <w:hyperlink r:id="rId4" w:tgtFrame="_blank" w:history="1">
        <w:r w:rsidRPr="00223744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календаре на сайте Фонда.</w:t>
        </w:r>
      </w:hyperlink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25 февраля, понедельник</w:t>
      </w:r>
      <w:r w:rsidRPr="0022374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Педагогическая команда СШ 11 г. Палласовки приглашает учащихся в</w:t>
      </w:r>
      <w:r w:rsidRPr="0022374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" w:tgtFrame="_blank" w:history="1">
        <w:r w:rsidRPr="00223744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путешествие по истории Древнего Рима</w:t>
        </w:r>
      </w:hyperlink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Формат путешествия - игра.</w:t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Новониколаевская СШ№3 приглашает учащихся и педагогов Гимназического союза к дискуссии по теме</w:t>
      </w:r>
      <w:r w:rsidRPr="0022374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6" w:tgtFrame="_blank" w:history="1">
        <w:r w:rsidRPr="00223744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"Интеллектуальная игра «Дебаты» в сетевом взаимодействии “Эксперименты в поэзии: за и против”</w:t>
        </w:r>
      </w:hyperlink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26 февраля, вторник</w:t>
      </w:r>
      <w:r w:rsidRPr="0022374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br/>
      </w:r>
    </w:p>
    <w:p w:rsidR="00223744" w:rsidRPr="00223744" w:rsidRDefault="00223744" w:rsidP="00223744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color w:val="3466A5"/>
          <w:kern w:val="36"/>
          <w:sz w:val="36"/>
          <w:szCs w:val="36"/>
          <w:lang w:eastAsia="ru-RU"/>
        </w:rPr>
      </w:pPr>
      <w:r w:rsidRPr="00223744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Сеанс по теме</w:t>
      </w:r>
      <w:hyperlink r:id="rId7" w:tgtFrame="_blank" w:history="1">
        <w:r w:rsidRPr="00223744">
          <w:rPr>
            <w:rFonts w:ascii="Arial" w:eastAsia="Times New Roman" w:hAnsi="Arial" w:cs="Arial"/>
            <w:color w:val="990099"/>
            <w:kern w:val="36"/>
            <w:sz w:val="21"/>
            <w:u w:val="single"/>
            <w:lang w:eastAsia="ru-RU"/>
          </w:rPr>
          <w:t> "Сетевое взаимодействие образовательных организаций на примере работы регионального отделения «Малой академии наук» РС(Я) в Нерюнгринском районе" </w:t>
        </w:r>
      </w:hyperlink>
      <w:r w:rsidRPr="00223744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проведет Гимназия №1, г. Нерюнгри. Формат сеанса - круглый стол.</w:t>
      </w:r>
      <w:r w:rsidRPr="00223744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br/>
        <w:t>Петербургская Гимназия №11 проведет  </w:t>
      </w:r>
      <w:hyperlink r:id="rId8" w:tgtFrame="_blank" w:history="1">
        <w:r w:rsidRPr="00223744">
          <w:rPr>
            <w:rFonts w:ascii="Arial" w:eastAsia="Times New Roman" w:hAnsi="Arial" w:cs="Arial"/>
            <w:color w:val="990099"/>
            <w:kern w:val="36"/>
            <w:sz w:val="21"/>
            <w:u w:val="single"/>
            <w:lang w:eastAsia="ru-RU"/>
          </w:rPr>
          <w:t>Рабочее совещание по подведению  итогов первого заочного этапа конференции «Молодые исследователи»</w:t>
        </w:r>
      </w:hyperlink>
      <w:r w:rsidRPr="00223744">
        <w:rPr>
          <w:rFonts w:ascii="Arial" w:eastAsia="Times New Roman" w:hAnsi="Arial" w:cs="Arial"/>
          <w:color w:val="3466A5"/>
          <w:kern w:val="36"/>
          <w:sz w:val="21"/>
          <w:szCs w:val="21"/>
          <w:lang w:eastAsia="ru-RU"/>
        </w:rPr>
        <w:t>. </w:t>
      </w:r>
      <w:r w:rsidRPr="00223744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К участию приглашаются</w:t>
      </w:r>
      <w:r w:rsidRPr="00223744">
        <w:rPr>
          <w:rFonts w:ascii="Arial" w:eastAsia="Times New Roman" w:hAnsi="Arial" w:cs="Arial"/>
          <w:color w:val="3466A5"/>
          <w:kern w:val="36"/>
          <w:sz w:val="21"/>
          <w:szCs w:val="21"/>
          <w:lang w:eastAsia="ru-RU"/>
        </w:rPr>
        <w:t> </w:t>
      </w:r>
      <w:r w:rsidRPr="00223744">
        <w:rPr>
          <w:rFonts w:ascii="Arial" w:eastAsia="Times New Roman" w:hAnsi="Arial" w:cs="Arial"/>
          <w:color w:val="333333"/>
          <w:kern w:val="36"/>
          <w:sz w:val="21"/>
          <w:szCs w:val="21"/>
          <w:lang w:eastAsia="ru-RU"/>
        </w:rPr>
        <w:t>учителя-предметники, методисты, администрация, учащиеся 9-11 классов, заинтересованные в исследовательской деятельности.</w:t>
      </w:r>
      <w:r w:rsidRPr="002237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br/>
      </w:r>
      <w:r w:rsidRPr="002237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br/>
      </w:r>
      <w:r w:rsidRPr="00223744">
        <w:rPr>
          <w:rFonts w:ascii="Arial" w:eastAsia="Times New Roman" w:hAnsi="Arial" w:cs="Arial"/>
          <w:b/>
          <w:bCs/>
          <w:color w:val="333333"/>
          <w:kern w:val="36"/>
          <w:sz w:val="21"/>
          <w:lang w:eastAsia="ru-RU"/>
        </w:rPr>
        <w:t>27 февраля, среда</w:t>
      </w:r>
    </w:p>
    <w:p w:rsidR="00223744" w:rsidRDefault="00223744" w:rsidP="00223744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Зеленогорская СОШ, п.г.т. Зеленогорский приглашает на демонстрацию опыта работы по теме</w:t>
      </w:r>
      <w:hyperlink r:id="rId9" w:tgtFrame="_blank" w:history="1">
        <w:r w:rsidRPr="00223744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"Реализация направлений воспитательной работы школы через организацию внеурочной деятельности"</w:t>
        </w:r>
      </w:hyperlink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Гимназия №8, г. Энгельс приглашает на демонстрацию</w:t>
      </w:r>
      <w:r w:rsidRPr="0022374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" w:tgtFrame="_blank" w:history="1">
        <w:r w:rsidRPr="00223744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совершенствования системы работы по подготовке обучающихся к сдаче ГИА по иностранному языку</w:t>
        </w:r>
      </w:hyperlink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28 февраля, четверг</w:t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Лицей №1, с. Большеустьикинское представит участникам "Гимназического союза России" свой опыт по теме </w:t>
      </w:r>
      <w:hyperlink r:id="rId11" w:tgtFrame="_blank" w:history="1">
        <w:r w:rsidRPr="00223744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“Активизация познавательной деятельности учащихся”</w:t>
        </w:r>
      </w:hyperlink>
      <w:r w:rsidRPr="0022374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Гимназия №38, г. Тольятти проведет</w:t>
      </w:r>
      <w:r w:rsidRPr="0022374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интеллектуальную игру</w:t>
      </w:r>
      <w:r w:rsidRPr="00223744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12" w:tgtFrame="_blank" w:history="1">
        <w:r w:rsidRPr="00223744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“Математический калейдоскоп”</w:t>
        </w:r>
      </w:hyperlink>
      <w:r w:rsidRPr="0022374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Цель игры - развитие мотивации учащихся к изучению математики.</w:t>
      </w:r>
    </w:p>
    <w:p w:rsidR="00A73224" w:rsidRDefault="00223744" w:rsidP="00223744">
      <w:r w:rsidRPr="0022374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22374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марта, пятница</w:t>
      </w:r>
      <w:r w:rsidRPr="00223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374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Омский кадетский корпус проведет </w:t>
      </w:r>
      <w:r w:rsidRPr="00223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hyperlink r:id="rId13" w:tgtFrame="_blank" w:history="1">
        <w:r w:rsidRPr="00223744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Учения по кибербезопа</w:t>
        </w:r>
        <w:r w:rsidRPr="00223744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с</w:t>
        </w:r>
        <w:r w:rsidRPr="00223744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ности</w:t>
        </w:r>
      </w:hyperlink>
      <w:r w:rsidRPr="0022374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Формат встерчи - </w:t>
      </w:r>
      <w:r w:rsidRPr="00223744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2374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2374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нтерактивная игра–соревнование. Приглашаются обучающиеся 9-11 классов, команда из 5 обучающихся, преподаватели информатики</w:t>
      </w:r>
    </w:p>
    <w:sectPr w:rsidR="00A73224" w:rsidSect="00A7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3744"/>
    <w:rsid w:val="00223744"/>
    <w:rsid w:val="00A7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24"/>
  </w:style>
  <w:style w:type="paragraph" w:styleId="1">
    <w:name w:val="heading 1"/>
    <w:basedOn w:val="a"/>
    <w:link w:val="10"/>
    <w:uiPriority w:val="9"/>
    <w:qFormat/>
    <w:rsid w:val="00223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37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3744"/>
  </w:style>
  <w:style w:type="character" w:styleId="a4">
    <w:name w:val="Strong"/>
    <w:basedOn w:val="a0"/>
    <w:uiPriority w:val="22"/>
    <w:qFormat/>
    <w:rsid w:val="00223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br.ru/?event=rabochee-soveshhanie-po-podvedeniyu-itogov-pervogo-zaochnogo-etapa-konferentsii-molodyie-issledovateli" TargetMode="External"/><Relationship Id="rId13" Type="http://schemas.openxmlformats.org/officeDocument/2006/relationships/hyperlink" Target="https://fobr.ru/?event=ucheniya-po-kiberbezopasno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br.ru/?event=setevoe-vzaimodeystvie-obrazovatelnyih-organizatsiy-na-primere-rabotyi-regionalnogo-otdeleniya-maloy-akademii-nauk-rs-ya-v-neryungrinskom-rayone" TargetMode="External"/><Relationship Id="rId12" Type="http://schemas.openxmlformats.org/officeDocument/2006/relationships/hyperlink" Target="https://fobr.ru/?event=intellektualnaya-igra-po-matematike-shifr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br.ru/?event=proekt-organizatsiya-rabotyi-s-odarennyimi-i-sposobnyimi-detmi-seans-8-intellektualnaya-igra-debatyi-v-setevom-vzaimodeystvii-eksperimentyi-v-poezii-za-i-protiv" TargetMode="External"/><Relationship Id="rId11" Type="http://schemas.openxmlformats.org/officeDocument/2006/relationships/hyperlink" Target="https://fobr.ru/?event=aktivizatsiya-poznavatelnoy-deyatelnosti-uchashhihsya" TargetMode="External"/><Relationship Id="rId5" Type="http://schemas.openxmlformats.org/officeDocument/2006/relationships/hyperlink" Target="https://fobr.ru/?event=igra-puteshestvie-po-istorii-drevnego-rima-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br.ru/?event=sovershenstvovanie-sistemyi-rabotyi-po-podgotovke-obuchayushhihsya-k-sdache-gia-po-inostrannomu-yazyiku" TargetMode="External"/><Relationship Id="rId4" Type="http://schemas.openxmlformats.org/officeDocument/2006/relationships/hyperlink" Target="https://fobr.ru/?page_id=262" TargetMode="External"/><Relationship Id="rId9" Type="http://schemas.openxmlformats.org/officeDocument/2006/relationships/hyperlink" Target="https://fobr.ru/?event=realizatsiya-napravleniy-vospitatelnoy-rabotyi-shkolyi-cherez-organizatsiyu-vneurochnoy-deyateln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2019-02-22T05:53:00Z</dcterms:created>
  <dcterms:modified xsi:type="dcterms:W3CDTF">2019-02-22T05:55:00Z</dcterms:modified>
</cp:coreProperties>
</file>