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4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704"/>
      </w:tblGrid>
      <w:tr w:rsidR="00873998" w:rsidTr="00873998">
        <w:tc>
          <w:tcPr>
            <w:tcW w:w="4785" w:type="dxa"/>
          </w:tcPr>
          <w:p w:rsidR="00873998" w:rsidRPr="00873998" w:rsidRDefault="00873998" w:rsidP="00873998">
            <w:pPr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ПРИНЯТО</w:t>
            </w:r>
          </w:p>
          <w:p w:rsidR="00873998" w:rsidRPr="00873998" w:rsidRDefault="00873998" w:rsidP="00873998">
            <w:pPr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873998" w:rsidRPr="00873998" w:rsidRDefault="00873998" w:rsidP="00873998">
            <w:pPr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 xml:space="preserve">протокол №1 от </w:t>
            </w:r>
            <w:r>
              <w:rPr>
                <w:rFonts w:ascii="Times New Roman" w:hAnsi="Times New Roman" w:cs="Times New Roman"/>
              </w:rPr>
              <w:t>29</w:t>
            </w:r>
            <w:r w:rsidRPr="00873998">
              <w:rPr>
                <w:rFonts w:ascii="Times New Roman" w:hAnsi="Times New Roman" w:cs="Times New Roman"/>
              </w:rPr>
              <w:t xml:space="preserve"> августа 202</w:t>
            </w:r>
            <w:r>
              <w:rPr>
                <w:rFonts w:ascii="Times New Roman" w:hAnsi="Times New Roman" w:cs="Times New Roman"/>
              </w:rPr>
              <w:t>4</w:t>
            </w:r>
            <w:r w:rsidRPr="008739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04" w:type="dxa"/>
          </w:tcPr>
          <w:p w:rsidR="00873998" w:rsidRPr="00873998" w:rsidRDefault="00873998" w:rsidP="00873998">
            <w:pPr>
              <w:ind w:left="-720"/>
              <w:jc w:val="right"/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УТВЕРЖДАЮ:</w:t>
            </w:r>
          </w:p>
          <w:p w:rsidR="00873998" w:rsidRPr="00873998" w:rsidRDefault="00873998" w:rsidP="00873998">
            <w:pPr>
              <w:ind w:left="-720"/>
              <w:jc w:val="right"/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Директор МКОУ «Ленинская СОШ № 2»</w:t>
            </w:r>
          </w:p>
          <w:p w:rsidR="00873998" w:rsidRPr="00873998" w:rsidRDefault="00873998" w:rsidP="00873998">
            <w:pPr>
              <w:ind w:left="-720"/>
              <w:jc w:val="right"/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_______________</w:t>
            </w:r>
          </w:p>
          <w:p w:rsidR="00873998" w:rsidRPr="00873998" w:rsidRDefault="00873998" w:rsidP="00873998">
            <w:pPr>
              <w:ind w:left="-720"/>
              <w:jc w:val="right"/>
              <w:rPr>
                <w:rFonts w:ascii="Times New Roman" w:hAnsi="Times New Roman" w:cs="Times New Roman"/>
              </w:rPr>
            </w:pPr>
            <w:r w:rsidRPr="00873998">
              <w:rPr>
                <w:rFonts w:ascii="Times New Roman" w:hAnsi="Times New Roman" w:cs="Times New Roman"/>
              </w:rPr>
              <w:t>«</w:t>
            </w:r>
            <w:proofErr w:type="gramStart"/>
            <w:r w:rsidRPr="008739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</w:t>
            </w:r>
            <w:r w:rsidRPr="0087399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29</w:t>
            </w:r>
            <w:proofErr w:type="gramEnd"/>
            <w:r w:rsidRPr="00873998">
              <w:rPr>
                <w:rFonts w:ascii="Times New Roman" w:hAnsi="Times New Roman" w:cs="Times New Roman"/>
              </w:rPr>
              <w:t xml:space="preserve"> сентября  202</w:t>
            </w:r>
            <w:r>
              <w:rPr>
                <w:rFonts w:ascii="Times New Roman" w:hAnsi="Times New Roman" w:cs="Times New Roman"/>
              </w:rPr>
              <w:t>4</w:t>
            </w:r>
            <w:r w:rsidRPr="00873998">
              <w:rPr>
                <w:rFonts w:ascii="Times New Roman" w:hAnsi="Times New Roman" w:cs="Times New Roman"/>
              </w:rPr>
              <w:t xml:space="preserve"> года</w:t>
            </w:r>
          </w:p>
          <w:p w:rsidR="00873998" w:rsidRPr="00873998" w:rsidRDefault="00873998" w:rsidP="00873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60FB" w:rsidRDefault="004560FB" w:rsidP="00873998">
      <w:pPr>
        <w:pStyle w:val="a3"/>
        <w:spacing w:before="4" w:line="240" w:lineRule="auto"/>
        <w:ind w:left="0"/>
        <w:jc w:val="center"/>
        <w:rPr>
          <w:sz w:val="22"/>
        </w:rPr>
      </w:pPr>
    </w:p>
    <w:p w:rsidR="00873998" w:rsidRDefault="00BE36F7" w:rsidP="00873998">
      <w:pPr>
        <w:pStyle w:val="a4"/>
        <w:ind w:left="3261"/>
      </w:pPr>
      <w:r>
        <w:t>Календарный</w:t>
      </w:r>
      <w:r w:rsidR="006B406C">
        <w:t xml:space="preserve"> </w:t>
      </w:r>
      <w:r>
        <w:t>учебный</w:t>
      </w:r>
      <w:r w:rsidR="006B406C">
        <w:t xml:space="preserve"> </w:t>
      </w:r>
      <w:r>
        <w:t xml:space="preserve">график </w:t>
      </w:r>
    </w:p>
    <w:p w:rsidR="00873998" w:rsidRDefault="00873998" w:rsidP="00873998">
      <w:pPr>
        <w:pStyle w:val="a4"/>
        <w:ind w:left="3261"/>
      </w:pPr>
      <w:r>
        <w:t xml:space="preserve">МКОУ «Ленинская СОШ № 2» Ленинского муниципального района Волгоградской области </w:t>
      </w:r>
    </w:p>
    <w:p w:rsidR="004560FB" w:rsidRDefault="00BE36F7" w:rsidP="00873998">
      <w:pPr>
        <w:pStyle w:val="a4"/>
        <w:ind w:left="3261"/>
      </w:pPr>
      <w:r>
        <w:t>на 2024-2025 учебный год</w:t>
      </w:r>
    </w:p>
    <w:p w:rsidR="004560FB" w:rsidRDefault="004560FB">
      <w:pPr>
        <w:pStyle w:val="a3"/>
        <w:spacing w:before="2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56"/>
        <w:gridCol w:w="432"/>
        <w:gridCol w:w="457"/>
        <w:gridCol w:w="432"/>
        <w:gridCol w:w="466"/>
        <w:gridCol w:w="462"/>
        <w:gridCol w:w="447"/>
        <w:gridCol w:w="524"/>
        <w:gridCol w:w="456"/>
        <w:gridCol w:w="437"/>
        <w:gridCol w:w="457"/>
        <w:gridCol w:w="428"/>
        <w:gridCol w:w="438"/>
        <w:gridCol w:w="486"/>
        <w:gridCol w:w="447"/>
        <w:gridCol w:w="529"/>
        <w:gridCol w:w="456"/>
        <w:gridCol w:w="432"/>
        <w:gridCol w:w="456"/>
        <w:gridCol w:w="432"/>
        <w:gridCol w:w="432"/>
        <w:gridCol w:w="461"/>
        <w:gridCol w:w="446"/>
      </w:tblGrid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5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52" w:type="dxa"/>
            <w:gridSpan w:val="7"/>
          </w:tcPr>
          <w:p w:rsidR="004560FB" w:rsidRDefault="00BE36F7">
            <w:pPr>
              <w:pStyle w:val="TableParagraph"/>
              <w:spacing w:before="65"/>
              <w:ind w:left="14" w:right="9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5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49" w:type="dxa"/>
            <w:gridSpan w:val="7"/>
          </w:tcPr>
          <w:p w:rsidR="004560FB" w:rsidRDefault="00BE36F7">
            <w:pPr>
              <w:pStyle w:val="TableParagraph"/>
              <w:spacing w:before="65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Октябрь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5"/>
              <w:ind w:right="59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15" w:type="dxa"/>
            <w:gridSpan w:val="7"/>
          </w:tcPr>
          <w:p w:rsidR="004560FB" w:rsidRDefault="00BE36F7">
            <w:pPr>
              <w:pStyle w:val="TableParagraph"/>
              <w:spacing w:before="65"/>
              <w:ind w:left="5" w:right="1"/>
              <w:rPr>
                <w:sz w:val="18"/>
              </w:rPr>
            </w:pPr>
            <w:r>
              <w:rPr>
                <w:spacing w:val="-2"/>
                <w:sz w:val="18"/>
              </w:rPr>
              <w:t>Ноябрь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4" w:right="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6" w:right="7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6" w:right="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6" w:right="7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6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2" w:right="5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9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ind w:left="57" w:right="53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5</w:t>
            </w: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2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1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FFFF00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FFFF00"/>
          </w:tcPr>
          <w:p w:rsidR="004560FB" w:rsidRDefault="00BE36F7">
            <w:pPr>
              <w:pStyle w:val="TableParagraph"/>
              <w:ind w:left="4" w:right="1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6" w:type="dxa"/>
            <w:shd w:val="clear" w:color="auto" w:fill="FFFF00"/>
          </w:tcPr>
          <w:p w:rsidR="004560FB" w:rsidRDefault="00BE36F7">
            <w:pPr>
              <w:pStyle w:val="TableParagraph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1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20" w:right="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ind w:left="57" w:right="53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6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52"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9</w:t>
            </w:r>
          </w:p>
        </w:tc>
        <w:tc>
          <w:tcPr>
            <w:tcW w:w="456" w:type="dxa"/>
            <w:shd w:val="clear" w:color="auto" w:fill="FF0000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4" w:right="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4560FB">
        <w:trPr>
          <w:trHeight w:val="340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ind w:left="57" w:right="53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7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10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3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 w:right="53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8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6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4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11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9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spacing w:before="69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4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3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5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8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3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12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9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5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10945" w:type="dxa"/>
            <w:gridSpan w:val="24"/>
            <w:tcBorders>
              <w:left w:val="nil"/>
              <w:right w:val="nil"/>
            </w:tcBorders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52" w:type="dxa"/>
            <w:gridSpan w:val="7"/>
          </w:tcPr>
          <w:p w:rsidR="004560FB" w:rsidRDefault="00BE36F7">
            <w:pPr>
              <w:pStyle w:val="TableParagraph"/>
              <w:spacing w:before="6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Декабрь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49" w:type="dxa"/>
            <w:gridSpan w:val="7"/>
          </w:tcPr>
          <w:p w:rsidR="004560FB" w:rsidRDefault="00BE36F7">
            <w:pPr>
              <w:pStyle w:val="TableParagraph"/>
              <w:spacing w:before="69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Январь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15" w:type="dxa"/>
            <w:gridSpan w:val="7"/>
          </w:tcPr>
          <w:p w:rsidR="004560FB" w:rsidRDefault="00BE36F7">
            <w:pPr>
              <w:pStyle w:val="TableParagraph"/>
              <w:spacing w:before="69"/>
              <w:ind w:left="4" w:right="5"/>
              <w:rPr>
                <w:sz w:val="18"/>
              </w:rPr>
            </w:pPr>
            <w:r>
              <w:rPr>
                <w:spacing w:val="-2"/>
                <w:sz w:val="18"/>
              </w:rPr>
              <w:t>Февраль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4" w:right="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6" w:right="7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6" w:right="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6" w:right="7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6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spacing w:before="69"/>
              <w:ind w:left="2" w:right="5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9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9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spacing w:before="69"/>
              <w:ind w:left="1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12</w:t>
            </w: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right="1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8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0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6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2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4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9" w:right="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20</w:t>
            </w: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9"/>
              <w:ind w:left="4" w:righ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spacing w:before="6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4560FB" w:rsidTr="00BE36F7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20" w:right="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17</w:t>
            </w:r>
          </w:p>
        </w:tc>
        <w:tc>
          <w:tcPr>
            <w:tcW w:w="456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3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:rsidR="004560FB" w:rsidRDefault="00BE36F7">
            <w:pPr>
              <w:pStyle w:val="TableParagraph"/>
              <w:spacing w:before="69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spacing w:before="69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21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9"/>
              <w:ind w:left="4" w:right="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spacing w:before="6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14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18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spacing w:before="69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22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61" w:type="dxa"/>
            <w:shd w:val="clear" w:color="auto" w:fill="FF8A8A"/>
          </w:tcPr>
          <w:p w:rsidR="004560FB" w:rsidRDefault="00BE36F7">
            <w:pPr>
              <w:pStyle w:val="TableParagraph"/>
              <w:spacing w:before="69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6" w:type="dxa"/>
            <w:shd w:val="clear" w:color="auto" w:fill="FF8A8A"/>
          </w:tcPr>
          <w:p w:rsidR="004560FB" w:rsidRDefault="00BE36F7">
            <w:pPr>
              <w:pStyle w:val="TableParagraph"/>
              <w:spacing w:before="69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15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spacing w:before="69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19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spacing w:before="69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spacing w:before="69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23</w:t>
            </w:r>
          </w:p>
        </w:tc>
        <w:tc>
          <w:tcPr>
            <w:tcW w:w="456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32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56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32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2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61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46" w:type="dxa"/>
            <w:shd w:val="clear" w:color="auto" w:fill="FF7B80"/>
          </w:tcPr>
          <w:p w:rsidR="004560FB" w:rsidRDefault="00BE36F7">
            <w:pPr>
              <w:pStyle w:val="TableParagraph"/>
              <w:spacing w:before="69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spacing w:before="69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16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spacing w:before="69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62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47" w:type="dxa"/>
            <w:shd w:val="clear" w:color="auto" w:fill="FFFF00"/>
          </w:tcPr>
          <w:p w:rsidR="004560FB" w:rsidRDefault="00BE36F7">
            <w:pPr>
              <w:pStyle w:val="TableParagraph"/>
              <w:spacing w:before="69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69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20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9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spacing w:before="69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24</w:t>
            </w:r>
          </w:p>
        </w:tc>
        <w:tc>
          <w:tcPr>
            <w:tcW w:w="456" w:type="dxa"/>
            <w:shd w:val="clear" w:color="auto" w:fill="FF0000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9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9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61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shd w:val="clear" w:color="auto" w:fill="FFFF00"/>
          </w:tcPr>
          <w:p w:rsidR="004560FB" w:rsidRDefault="00BE36F7">
            <w:pPr>
              <w:pStyle w:val="TableParagraph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2" w:type="dxa"/>
            <w:shd w:val="clear" w:color="auto" w:fill="FFFF00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10945" w:type="dxa"/>
            <w:gridSpan w:val="24"/>
            <w:tcBorders>
              <w:left w:val="nil"/>
              <w:right w:val="nil"/>
            </w:tcBorders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52" w:type="dxa"/>
            <w:gridSpan w:val="7"/>
          </w:tcPr>
          <w:p w:rsidR="004560FB" w:rsidRDefault="00BE36F7">
            <w:pPr>
              <w:pStyle w:val="TableParagraph"/>
              <w:ind w:left="14" w:right="6"/>
              <w:rPr>
                <w:sz w:val="18"/>
              </w:rPr>
            </w:pPr>
            <w:r>
              <w:rPr>
                <w:spacing w:val="-4"/>
                <w:sz w:val="18"/>
              </w:rPr>
              <w:t>Март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49" w:type="dxa"/>
            <w:gridSpan w:val="7"/>
          </w:tcPr>
          <w:p w:rsidR="004560FB" w:rsidRDefault="00BE36F7">
            <w:pPr>
              <w:pStyle w:val="TableParagraph"/>
              <w:ind w:left="4" w:right="1"/>
              <w:rPr>
                <w:sz w:val="18"/>
              </w:rPr>
            </w:pPr>
            <w:r>
              <w:rPr>
                <w:spacing w:val="-2"/>
                <w:sz w:val="18"/>
              </w:rPr>
              <w:t>Апрель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НД</w:t>
            </w:r>
          </w:p>
        </w:tc>
        <w:tc>
          <w:tcPr>
            <w:tcW w:w="3115" w:type="dxa"/>
            <w:gridSpan w:val="7"/>
          </w:tcPr>
          <w:p w:rsidR="004560FB" w:rsidRDefault="00BE36F7">
            <w:pPr>
              <w:pStyle w:val="TableParagraph"/>
              <w:ind w:left="4" w:right="5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4" w:right="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6" w:right="7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6" w:right="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6" w:right="7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6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2" w:right="5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9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Пн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4"/>
              <w:rPr>
                <w:sz w:val="18"/>
              </w:rPr>
            </w:pPr>
            <w:r>
              <w:rPr>
                <w:spacing w:val="-5"/>
                <w:sz w:val="18"/>
              </w:rPr>
              <w:t>Ср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Чт</w:t>
            </w:r>
            <w:proofErr w:type="spellEnd"/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Пт</w:t>
            </w:r>
            <w:proofErr w:type="spellEnd"/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Сб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 w:right="1"/>
              <w:rPr>
                <w:sz w:val="18"/>
              </w:rPr>
            </w:pPr>
            <w:r>
              <w:rPr>
                <w:spacing w:val="-5"/>
                <w:sz w:val="18"/>
              </w:rPr>
              <w:t>Вс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24</w:t>
            </w: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28</w:t>
            </w: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2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1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FF0000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FF0000"/>
          </w:tcPr>
          <w:p w:rsidR="004560FB" w:rsidRDefault="00BE36F7">
            <w:pPr>
              <w:pStyle w:val="TableParagraph"/>
              <w:ind w:left="13" w:right="12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4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25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20" w:right="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136" w:line="189" w:lineRule="exact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29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32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2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32" w:type="dxa"/>
            <w:shd w:val="clear" w:color="auto" w:fill="FF0000"/>
          </w:tcPr>
          <w:p w:rsidR="004560FB" w:rsidRDefault="00BE36F7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26</w:t>
            </w:r>
          </w:p>
        </w:tc>
        <w:tc>
          <w:tcPr>
            <w:tcW w:w="456" w:type="dxa"/>
            <w:shd w:val="clear" w:color="auto" w:fill="FF0000"/>
          </w:tcPr>
          <w:p w:rsidR="004560FB" w:rsidRDefault="00BE36F7">
            <w:pPr>
              <w:pStyle w:val="TableParagraph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62" w:type="dxa"/>
          </w:tcPr>
          <w:p w:rsidR="004560FB" w:rsidRDefault="00BE36F7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136" w:line="189" w:lineRule="exact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30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33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27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66" w:type="dxa"/>
          </w:tcPr>
          <w:p w:rsidR="004560FB" w:rsidRDefault="00BE36F7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62" w:type="dxa"/>
            <w:shd w:val="clear" w:color="auto" w:fill="FFFF00"/>
          </w:tcPr>
          <w:p w:rsidR="004560FB" w:rsidRDefault="00BE36F7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47" w:type="dxa"/>
            <w:shd w:val="clear" w:color="auto" w:fill="FFFF00"/>
          </w:tcPr>
          <w:p w:rsidR="004560FB" w:rsidRDefault="00BE36F7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24" w:type="dxa"/>
          </w:tcPr>
          <w:p w:rsidR="004560FB" w:rsidRDefault="00BE36F7">
            <w:pPr>
              <w:pStyle w:val="TableParagraph"/>
              <w:spacing w:before="136" w:line="189" w:lineRule="exact"/>
              <w:ind w:left="57" w:right="4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31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8" w:type="dxa"/>
          </w:tcPr>
          <w:p w:rsidR="004560FB" w:rsidRDefault="00BE36F7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8" w:type="dxa"/>
          </w:tcPr>
          <w:p w:rsidR="004560FB" w:rsidRDefault="00BE36F7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6" w:type="dxa"/>
          </w:tcPr>
          <w:p w:rsidR="004560FB" w:rsidRDefault="00BE36F7">
            <w:pPr>
              <w:pStyle w:val="TableParagraph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47" w:type="dxa"/>
          </w:tcPr>
          <w:p w:rsidR="004560FB" w:rsidRDefault="00BE36F7">
            <w:pPr>
              <w:pStyle w:val="TableParagraph"/>
              <w:ind w:left="9" w:right="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29" w:type="dxa"/>
          </w:tcPr>
          <w:p w:rsidR="004560FB" w:rsidRDefault="00BE36F7">
            <w:pPr>
              <w:pStyle w:val="TableParagraph"/>
              <w:ind w:left="56" w:right="59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34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46" w:type="dxa"/>
          </w:tcPr>
          <w:p w:rsidR="004560FB" w:rsidRDefault="00BE36F7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2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57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7" w:right="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32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5" w:right="7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66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62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47" w:type="dxa"/>
            <w:shd w:val="clear" w:color="auto" w:fill="FFFF00"/>
          </w:tcPr>
          <w:p w:rsidR="004560FB" w:rsidRDefault="00BE36F7">
            <w:pPr>
              <w:pStyle w:val="TableParagraph"/>
              <w:spacing w:before="65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5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37" w:type="dxa"/>
          </w:tcPr>
          <w:p w:rsidR="004560FB" w:rsidRDefault="00BE36F7">
            <w:pPr>
              <w:pStyle w:val="TableParagraph"/>
              <w:spacing w:before="65"/>
              <w:ind w:left="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57" w:type="dxa"/>
          </w:tcPr>
          <w:p w:rsidR="004560FB" w:rsidRDefault="00BE36F7">
            <w:pPr>
              <w:pStyle w:val="TableParagraph"/>
              <w:spacing w:before="65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5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5"/>
              <w:ind w:left="13" w:right="1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spacing w:before="65"/>
              <w:ind w:left="13" w:right="13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5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32" w:type="dxa"/>
          </w:tcPr>
          <w:p w:rsidR="004560FB" w:rsidRDefault="00BE36F7">
            <w:pPr>
              <w:pStyle w:val="TableParagraph"/>
              <w:spacing w:before="65"/>
              <w:ind w:left="13" w:right="1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61" w:type="dxa"/>
          </w:tcPr>
          <w:p w:rsidR="004560FB" w:rsidRDefault="00BE36F7">
            <w:pPr>
              <w:pStyle w:val="TableParagraph"/>
              <w:spacing w:before="65"/>
              <w:ind w:left="8" w:right="1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560FB">
        <w:trPr>
          <w:trHeight w:val="345"/>
        </w:trPr>
        <w:tc>
          <w:tcPr>
            <w:tcW w:w="476" w:type="dxa"/>
          </w:tcPr>
          <w:p w:rsidR="004560FB" w:rsidRDefault="00BE36F7">
            <w:pPr>
              <w:pStyle w:val="TableParagraph"/>
              <w:ind w:left="14" w:right="1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28</w:t>
            </w:r>
          </w:p>
        </w:tc>
        <w:tc>
          <w:tcPr>
            <w:tcW w:w="456" w:type="dxa"/>
          </w:tcPr>
          <w:p w:rsidR="004560FB" w:rsidRDefault="00BE36F7">
            <w:pPr>
              <w:pStyle w:val="TableParagraph"/>
              <w:ind w:left="15" w:right="2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4560FB" w:rsidRDefault="004560F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4560FB" w:rsidRDefault="00BE36F7">
      <w:pPr>
        <w:spacing w:before="206"/>
        <w:ind w:left="143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</w:t>
      </w:r>
      <w:r w:rsidR="006B40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учебного</w:t>
      </w:r>
      <w:r w:rsidR="006B40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  <w:r>
        <w:rPr>
          <w:rFonts w:ascii="Times New Roman" w:hAnsi="Times New Roman"/>
          <w:sz w:val="24"/>
        </w:rPr>
        <w:t>–34</w:t>
      </w:r>
      <w:r w:rsidR="006B40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недели со</w:t>
      </w:r>
      <w:r w:rsidR="006B40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02.09.2024– </w:t>
      </w:r>
      <w:r w:rsidR="006B406C" w:rsidRPr="00BE36F7">
        <w:rPr>
          <w:rFonts w:ascii="Times New Roman" w:hAnsi="Times New Roman"/>
          <w:sz w:val="24"/>
        </w:rPr>
        <w:t>2</w:t>
      </w:r>
      <w:r w:rsidRPr="00BE36F7">
        <w:rPr>
          <w:rFonts w:ascii="Times New Roman" w:hAnsi="Times New Roman"/>
          <w:sz w:val="24"/>
        </w:rPr>
        <w:t>3</w:t>
      </w:r>
      <w:r w:rsidRPr="00BE36F7">
        <w:rPr>
          <w:rFonts w:ascii="Times New Roman" w:hAnsi="Times New Roman"/>
          <w:spacing w:val="-2"/>
          <w:sz w:val="24"/>
        </w:rPr>
        <w:t>.05.2025</w:t>
      </w:r>
    </w:p>
    <w:p w:rsidR="004560FB" w:rsidRDefault="00BE36F7">
      <w:pPr>
        <w:spacing w:before="2" w:line="275" w:lineRule="exact"/>
        <w:ind w:left="14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Каникулы–всего</w:t>
      </w:r>
      <w:r w:rsidR="006B40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29 </w:t>
      </w:r>
      <w:r>
        <w:rPr>
          <w:rFonts w:ascii="Times New Roman" w:hAnsi="Times New Roman"/>
          <w:b/>
          <w:spacing w:val="-2"/>
          <w:sz w:val="24"/>
        </w:rPr>
        <w:t>дней:</w:t>
      </w:r>
    </w:p>
    <w:p w:rsidR="004560FB" w:rsidRDefault="00BE36F7">
      <w:pPr>
        <w:pStyle w:val="a3"/>
        <w:spacing w:line="274" w:lineRule="exact"/>
      </w:pPr>
      <w:r>
        <w:t>26.10.2024-0</w:t>
      </w:r>
      <w:r w:rsidR="000508EB">
        <w:t>3</w:t>
      </w:r>
      <w:r>
        <w:t>.11.2024</w:t>
      </w:r>
      <w:r w:rsidR="006B406C">
        <w:t xml:space="preserve"> </w:t>
      </w:r>
      <w:r>
        <w:t>(</w:t>
      </w:r>
      <w:r w:rsidR="000508EB">
        <w:t>9</w:t>
      </w:r>
      <w:r w:rsidR="006B406C">
        <w:t xml:space="preserve"> </w:t>
      </w:r>
      <w:r>
        <w:t>календарных</w:t>
      </w:r>
      <w:r w:rsidR="006B406C">
        <w:t xml:space="preserve"> </w:t>
      </w:r>
      <w:r>
        <w:rPr>
          <w:spacing w:val="-4"/>
        </w:rPr>
        <w:t>дней)</w:t>
      </w:r>
    </w:p>
    <w:p w:rsidR="004560FB" w:rsidRDefault="00BE36F7">
      <w:pPr>
        <w:pStyle w:val="a3"/>
      </w:pPr>
      <w:r>
        <w:t>28.12.2024-07.01.2025</w:t>
      </w:r>
      <w:r w:rsidR="006B406C">
        <w:t xml:space="preserve"> </w:t>
      </w:r>
      <w:r>
        <w:t>(11</w:t>
      </w:r>
      <w:r w:rsidR="006B406C">
        <w:t xml:space="preserve"> </w:t>
      </w:r>
      <w:r>
        <w:t>календарных</w:t>
      </w:r>
      <w:r w:rsidR="006B406C">
        <w:t xml:space="preserve"> </w:t>
      </w:r>
      <w:r>
        <w:rPr>
          <w:spacing w:val="-4"/>
        </w:rPr>
        <w:t>дней)</w:t>
      </w:r>
    </w:p>
    <w:p w:rsidR="004560FB" w:rsidRDefault="00BE36F7">
      <w:pPr>
        <w:pStyle w:val="a3"/>
        <w:spacing w:before="5" w:line="237" w:lineRule="auto"/>
        <w:ind w:right="461"/>
      </w:pPr>
      <w:r>
        <w:t>15.02.2025-2</w:t>
      </w:r>
      <w:r w:rsidR="000508EB">
        <w:t>3</w:t>
      </w:r>
      <w:r>
        <w:t>.02.2025–дополнительные</w:t>
      </w:r>
      <w:r w:rsidR="006B406C">
        <w:t xml:space="preserve"> </w:t>
      </w:r>
      <w:r>
        <w:t>каникулы</w:t>
      </w:r>
      <w:r w:rsidR="006B406C">
        <w:t xml:space="preserve"> </w:t>
      </w:r>
      <w:r>
        <w:t>для 1-х классов</w:t>
      </w:r>
      <w:r w:rsidR="006B406C">
        <w:t xml:space="preserve"> </w:t>
      </w:r>
      <w:r>
        <w:t>(</w:t>
      </w:r>
      <w:r w:rsidR="000508EB">
        <w:t>9</w:t>
      </w:r>
      <w:r w:rsidR="006B406C">
        <w:t xml:space="preserve"> </w:t>
      </w:r>
      <w:r>
        <w:t>календарных</w:t>
      </w:r>
      <w:r w:rsidR="006B406C">
        <w:t xml:space="preserve"> </w:t>
      </w:r>
      <w:r>
        <w:t>дней) 22.03.2025-30.03.2025 (9 календарных дней)</w:t>
      </w:r>
    </w:p>
    <w:p w:rsidR="004560FB" w:rsidRDefault="00BE36F7">
      <w:pPr>
        <w:pStyle w:val="a3"/>
        <w:spacing w:before="3"/>
      </w:pPr>
      <w:r>
        <w:t>Окончание</w:t>
      </w:r>
      <w:r w:rsidR="006B406C">
        <w:t xml:space="preserve"> </w:t>
      </w:r>
      <w:r>
        <w:t>образовательной</w:t>
      </w:r>
      <w:r w:rsidR="006B406C">
        <w:t xml:space="preserve"> </w:t>
      </w:r>
      <w:r>
        <w:t>деятельности – 23</w:t>
      </w:r>
      <w:r w:rsidR="006B406C">
        <w:t xml:space="preserve"> </w:t>
      </w:r>
      <w:r>
        <w:t>мая 2025</w:t>
      </w:r>
      <w:r>
        <w:rPr>
          <w:spacing w:val="-5"/>
        </w:rPr>
        <w:t xml:space="preserve"> г.</w:t>
      </w:r>
    </w:p>
    <w:sectPr w:rsidR="004560FB" w:rsidSect="004560FB">
      <w:type w:val="continuous"/>
      <w:pgSz w:w="11910" w:h="16840"/>
      <w:pgMar w:top="62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FB"/>
    <w:rsid w:val="000508EB"/>
    <w:rsid w:val="004560FB"/>
    <w:rsid w:val="006B406C"/>
    <w:rsid w:val="00873998"/>
    <w:rsid w:val="009A0E5C"/>
    <w:rsid w:val="00B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AC3"/>
  <w15:docId w15:val="{6F6889DE-AEEF-46DC-A1CA-2987BB6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60F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0FB"/>
    <w:pPr>
      <w:spacing w:line="275" w:lineRule="exact"/>
      <w:ind w:left="143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4560FB"/>
    <w:pPr>
      <w:ind w:left="4035" w:right="298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60FB"/>
  </w:style>
  <w:style w:type="paragraph" w:customStyle="1" w:styleId="TableParagraph">
    <w:name w:val="Table Paragraph"/>
    <w:basedOn w:val="a"/>
    <w:uiPriority w:val="1"/>
    <w:qFormat/>
    <w:rsid w:val="004560FB"/>
    <w:pPr>
      <w:spacing w:before="64"/>
      <w:jc w:val="center"/>
    </w:pPr>
  </w:style>
  <w:style w:type="table" w:styleId="a6">
    <w:name w:val="Table Grid"/>
    <w:basedOn w:val="a1"/>
    <w:uiPriority w:val="59"/>
    <w:rsid w:val="0087399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4</cp:revision>
  <cp:lastPrinted>2024-09-11T09:31:00Z</cp:lastPrinted>
  <dcterms:created xsi:type="dcterms:W3CDTF">2024-07-17T08:16:00Z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2024-07-17T00:00:00Z</vt:filetime>
  </property>
  <property fmtid="{D5CDD505-2E9C-101B-9397-08002B2CF9AE}" pid="3" name="Producer">
    <vt:lpwstr>iLovePDF</vt:lpwstr>
  </property>
</Properties>
</file>